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5E85B"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招聘岗位任职资格表</w:t>
      </w:r>
    </w:p>
    <w:p w14:paraId="5F92A4F0">
      <w:pPr>
        <w:pStyle w:val="3"/>
        <w:spacing w:before="5"/>
        <w:rPr>
          <w:rFonts w:hint="default" w:ascii="Times New Roman" w:hAnsi="Times New Roman" w:cs="Times New Roman"/>
          <w:sz w:val="17"/>
        </w:rPr>
      </w:pPr>
    </w:p>
    <w:tbl>
      <w:tblPr>
        <w:tblStyle w:val="5"/>
        <w:tblW w:w="1530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2175"/>
        <w:gridCol w:w="705"/>
        <w:gridCol w:w="5053"/>
        <w:gridCol w:w="4670"/>
        <w:gridCol w:w="1350"/>
      </w:tblGrid>
      <w:tr w14:paraId="5C480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50" w:type="dxa"/>
            <w:vAlign w:val="center"/>
          </w:tcPr>
          <w:p w14:paraId="671D4D42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175" w:type="dxa"/>
            <w:vAlign w:val="center"/>
          </w:tcPr>
          <w:p w14:paraId="4D5F2C65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专业</w:t>
            </w:r>
          </w:p>
        </w:tc>
        <w:tc>
          <w:tcPr>
            <w:tcW w:w="705" w:type="dxa"/>
            <w:vAlign w:val="center"/>
          </w:tcPr>
          <w:p w14:paraId="372AA269">
            <w:pPr>
              <w:pStyle w:val="10"/>
              <w:ind w:right="147"/>
              <w:jc w:val="center"/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  <w:lang w:val="en-US" w:eastAsia="zh-CN"/>
              </w:rPr>
              <w:t xml:space="preserve"> 招聘</w:t>
            </w:r>
          </w:p>
          <w:p w14:paraId="7B641B35">
            <w:pPr>
              <w:pStyle w:val="10"/>
              <w:ind w:right="147"/>
              <w:jc w:val="center"/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11"/>
                <w:w w:val="95"/>
                <w:sz w:val="24"/>
                <w:szCs w:val="24"/>
                <w:lang w:val="en-US" w:eastAsia="zh-CN"/>
              </w:rPr>
              <w:t xml:space="preserve"> 计划</w:t>
            </w:r>
          </w:p>
        </w:tc>
        <w:tc>
          <w:tcPr>
            <w:tcW w:w="5053" w:type="dxa"/>
            <w:vAlign w:val="center"/>
          </w:tcPr>
          <w:p w14:paraId="768E22B9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70" w:type="dxa"/>
            <w:vAlign w:val="center"/>
          </w:tcPr>
          <w:p w14:paraId="5FD725EF">
            <w:pPr>
              <w:pStyle w:val="10"/>
              <w:ind w:left="1032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350" w:type="dxa"/>
            <w:vAlign w:val="center"/>
          </w:tcPr>
          <w:p w14:paraId="760779C8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 w14:paraId="460A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</w:trPr>
        <w:tc>
          <w:tcPr>
            <w:tcW w:w="1350" w:type="dxa"/>
            <w:vAlign w:val="center"/>
          </w:tcPr>
          <w:p w14:paraId="35FBA4EB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设备管理</w:t>
            </w:r>
          </w:p>
          <w:p w14:paraId="209068B4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75" w:type="dxa"/>
            <w:vAlign w:val="center"/>
          </w:tcPr>
          <w:p w14:paraId="7ED38C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油气储运、石油化工、化学工程与工艺、化工设备、过程装备与控制工程等相关专业</w:t>
            </w:r>
          </w:p>
        </w:tc>
        <w:tc>
          <w:tcPr>
            <w:tcW w:w="705" w:type="dxa"/>
            <w:vAlign w:val="center"/>
          </w:tcPr>
          <w:p w14:paraId="39370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53" w:type="dxa"/>
            <w:vAlign w:val="center"/>
          </w:tcPr>
          <w:p w14:paraId="5961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本科及以上学历，年龄35周岁及以下，中级工程师及以上职称、6年及以上LNG生产设备岗位管理工作经验，掌握LNG设备操作规程编制要领、熟悉压力容器、安全阀、压力表等校验流程，掌握LNG项目装置检修及工程设备、物资采购及流程监控过程；中共党员、获LNG燃气行业项目奖项者优先</w:t>
            </w:r>
          </w:p>
        </w:tc>
        <w:tc>
          <w:tcPr>
            <w:tcW w:w="4670" w:type="dxa"/>
            <w:vAlign w:val="center"/>
          </w:tcPr>
          <w:p w14:paraId="2A6FF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从事公司设备设施检验及维修管理，做好设备技术改造、维修保养制度、设备技术管理标准和技术标准的编制，对设备设施进行系统的生命周期管理，组织设备安装调试验收，负责设备台账管理等工作</w:t>
            </w:r>
          </w:p>
        </w:tc>
        <w:tc>
          <w:tcPr>
            <w:tcW w:w="1350" w:type="dxa"/>
            <w:vAlign w:val="center"/>
          </w:tcPr>
          <w:p w14:paraId="435E3747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社会招聘</w:t>
            </w:r>
          </w:p>
        </w:tc>
      </w:tr>
      <w:tr w14:paraId="5B878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5" w:hRule="atLeast"/>
        </w:trPr>
        <w:tc>
          <w:tcPr>
            <w:tcW w:w="1350" w:type="dxa"/>
            <w:vAlign w:val="center"/>
          </w:tcPr>
          <w:p w14:paraId="2C1C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电仪</w:t>
            </w:r>
          </w:p>
          <w:p w14:paraId="3FB29C00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75" w:type="dxa"/>
            <w:vAlign w:val="center"/>
          </w:tcPr>
          <w:p w14:paraId="2F4E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测控技术与仪器、精密仪器、智能感知工程、电气工程及其自动化、电子仪器仪表与维修等相关专业</w:t>
            </w:r>
          </w:p>
        </w:tc>
        <w:tc>
          <w:tcPr>
            <w:tcW w:w="705" w:type="dxa"/>
            <w:vAlign w:val="center"/>
          </w:tcPr>
          <w:p w14:paraId="34A54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53" w:type="dxa"/>
            <w:vAlign w:val="center"/>
          </w:tcPr>
          <w:p w14:paraId="7ADD5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年龄35周岁及以下，中级工程师及以上职称，低压电工操作证、高压电工操作证，电工证及电仪证，6年以上电仪或LNG生产设备岗位管理工作经验，电气、仪表技术改造，熟练处理电仪设备出现的问题，具有编写电气、仪表技术管理标准和技术标准的能力；中共党员、获LNG燃气行业项目奖项者优先</w:t>
            </w:r>
          </w:p>
        </w:tc>
        <w:tc>
          <w:tcPr>
            <w:tcW w:w="4670" w:type="dxa"/>
            <w:vAlign w:val="center"/>
          </w:tcPr>
          <w:p w14:paraId="4C10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从事电气、仪表技术改造，对电气、仪表设备运行过程中出现的问题提出解决方案。负责电气、仪表技术管理标准和技术标准的编制，完善电气、仪表系统技术，对仪表设备运行过程中出现的问题提出解决方案，对各种电气、仪器、仪表进行安全检查，确保各项技术工作安全可靠性 </w:t>
            </w:r>
          </w:p>
        </w:tc>
        <w:tc>
          <w:tcPr>
            <w:tcW w:w="1350" w:type="dxa"/>
            <w:vAlign w:val="center"/>
          </w:tcPr>
          <w:p w14:paraId="0380355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社会招聘</w:t>
            </w:r>
          </w:p>
        </w:tc>
      </w:tr>
      <w:tr w14:paraId="2EC1D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1350" w:type="dxa"/>
            <w:vAlign w:val="center"/>
          </w:tcPr>
          <w:p w14:paraId="5308D831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工艺管理</w:t>
            </w:r>
          </w:p>
          <w:p w14:paraId="07AE2EE5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175" w:type="dxa"/>
            <w:vAlign w:val="center"/>
          </w:tcPr>
          <w:p w14:paraId="3A5C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燃气及机械类等相关专业</w:t>
            </w:r>
          </w:p>
        </w:tc>
        <w:tc>
          <w:tcPr>
            <w:tcW w:w="705" w:type="dxa"/>
            <w:vAlign w:val="center"/>
          </w:tcPr>
          <w:p w14:paraId="23B02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053" w:type="dxa"/>
            <w:vAlign w:val="center"/>
          </w:tcPr>
          <w:p w14:paraId="787EF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本科及以上学历，年龄35岁周岁及以下，中级工程师及以上职称，6年以上燃气公司生产工作经验或接收站、液化工厂生产经验，熟练操作DCS或其他自动化监控系统，掌握LNG生产工艺流程，根据项目需求设计和优化工艺流程；中共党员、获LNG燃气行业相关项目奖项者优先</w:t>
            </w:r>
          </w:p>
        </w:tc>
        <w:tc>
          <w:tcPr>
            <w:tcW w:w="4670" w:type="dxa"/>
            <w:vAlign w:val="center"/>
          </w:tcPr>
          <w:p w14:paraId="13C57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从事现场调度、设备调试、日常生产管理，制定工艺指标和操作指令，及时处理各类设备装置存在的隐患，做好生产管理工作，执行技术标准和操作规范，确保装置性能指标、能耗指标满足设计要求</w:t>
            </w:r>
          </w:p>
        </w:tc>
        <w:tc>
          <w:tcPr>
            <w:tcW w:w="1350" w:type="dxa"/>
            <w:vAlign w:val="center"/>
          </w:tcPr>
          <w:p w14:paraId="308EE64B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社会招聘</w:t>
            </w:r>
          </w:p>
        </w:tc>
      </w:tr>
    </w:tbl>
    <w:p w14:paraId="03F94798"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招聘岗位任职资格表</w:t>
      </w:r>
    </w:p>
    <w:p w14:paraId="02924CFF"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 w14:paraId="12E3D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7DA4A4FB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 w14:paraId="0CBDA95E"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 w14:paraId="0F482CDC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 w14:paraId="549A1796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 w14:paraId="2FB21965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 w14:paraId="414C8B8A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 w14:paraId="1D69AB5A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 w14:paraId="332BF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18" w:type="dxa"/>
            <w:vAlign w:val="center"/>
          </w:tcPr>
          <w:p w14:paraId="2D896593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船员培训</w:t>
            </w:r>
          </w:p>
          <w:p w14:paraId="58001FF6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220" w:type="dxa"/>
            <w:vAlign w:val="center"/>
          </w:tcPr>
          <w:p w14:paraId="5B77A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船舶工程、轮机工程等相关专业</w:t>
            </w:r>
          </w:p>
        </w:tc>
        <w:tc>
          <w:tcPr>
            <w:tcW w:w="705" w:type="dxa"/>
            <w:vAlign w:val="center"/>
          </w:tcPr>
          <w:p w14:paraId="26903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800" w:type="dxa"/>
            <w:vAlign w:val="center"/>
          </w:tcPr>
          <w:p w14:paraId="55B54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普通高等院校大专及以上学历，年龄35周岁及以下，具有船舶轮机、船舶驾驶、轮机工程相关专业知识；船舶驾驶专业需具有值班水手、高级值班水手、三副、二副、大副、船长类海船船员等级职务资格之一；轮机相关专业需具有值班机工、高级值班机工、三管轮、二管轮、大管轮、轮机长、大管轮、轮机长类海船船员等级职务资格之一</w:t>
            </w:r>
          </w:p>
        </w:tc>
        <w:tc>
          <w:tcPr>
            <w:tcW w:w="4682" w:type="dxa"/>
            <w:vAlign w:val="center"/>
          </w:tcPr>
          <w:p w14:paraId="7247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从事船员教学培训、考证资料整理等相关工作</w:t>
            </w:r>
          </w:p>
        </w:tc>
        <w:tc>
          <w:tcPr>
            <w:tcW w:w="1155" w:type="dxa"/>
            <w:vAlign w:val="center"/>
          </w:tcPr>
          <w:p w14:paraId="2C93F05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社会招聘</w:t>
            </w:r>
          </w:p>
        </w:tc>
      </w:tr>
      <w:tr w14:paraId="20208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18" w:type="dxa"/>
            <w:vAlign w:val="center"/>
          </w:tcPr>
          <w:p w14:paraId="76B3A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</w:t>
            </w:r>
          </w:p>
          <w:p w14:paraId="63EEE346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教员</w:t>
            </w:r>
          </w:p>
        </w:tc>
        <w:tc>
          <w:tcPr>
            <w:tcW w:w="2220" w:type="dxa"/>
            <w:vAlign w:val="center"/>
          </w:tcPr>
          <w:p w14:paraId="4D7A4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无人机系统应用技术，无人驾驶航空器系统工程等相关专业</w:t>
            </w:r>
          </w:p>
        </w:tc>
        <w:tc>
          <w:tcPr>
            <w:tcW w:w="705" w:type="dxa"/>
            <w:vAlign w:val="center"/>
          </w:tcPr>
          <w:p w14:paraId="47BB3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54342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普通高等院校大专及以上学历，年龄35周岁及以下，具有计算机相关专业知识；能适应出差，有较强的沟通能力和吃苦耐劳精神；取得CAAC认证的三类及以上多旋翼无人机教员证书</w:t>
            </w:r>
          </w:p>
        </w:tc>
        <w:tc>
          <w:tcPr>
            <w:tcW w:w="4682" w:type="dxa"/>
            <w:vAlign w:val="center"/>
          </w:tcPr>
          <w:p w14:paraId="376B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从事日常执照培训、招生宣传等相关工作</w:t>
            </w:r>
          </w:p>
        </w:tc>
        <w:tc>
          <w:tcPr>
            <w:tcW w:w="1155" w:type="dxa"/>
            <w:vAlign w:val="center"/>
          </w:tcPr>
          <w:p w14:paraId="628523C4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社会招聘</w:t>
            </w:r>
          </w:p>
        </w:tc>
      </w:tr>
      <w:tr w14:paraId="665FB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18" w:type="dxa"/>
            <w:vAlign w:val="center"/>
          </w:tcPr>
          <w:p w14:paraId="20271950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文员</w:t>
            </w:r>
          </w:p>
        </w:tc>
        <w:tc>
          <w:tcPr>
            <w:tcW w:w="2220" w:type="dxa"/>
            <w:vAlign w:val="center"/>
          </w:tcPr>
          <w:p w14:paraId="6F0C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中文、汉语言文学、新闻学、新闻传播学、应用语言学等相关专业</w:t>
            </w:r>
          </w:p>
        </w:tc>
        <w:tc>
          <w:tcPr>
            <w:tcW w:w="705" w:type="dxa"/>
            <w:vAlign w:val="center"/>
          </w:tcPr>
          <w:p w14:paraId="53A7D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vAlign w:val="center"/>
          </w:tcPr>
          <w:p w14:paraId="26D5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普通高等院校本科及以上学历，具有一定的公文写作能力和文字表达能力；能够熟练使用各类办公软件，保密意识较强，中共党员优先</w:t>
            </w:r>
          </w:p>
        </w:tc>
        <w:tc>
          <w:tcPr>
            <w:tcW w:w="4682" w:type="dxa"/>
            <w:vAlign w:val="center"/>
          </w:tcPr>
          <w:p w14:paraId="69A08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从事各类文件、文稿的起草及审核，会议会务筹备及组织，收集整理重要信息，协助处理日常事务等相关工作</w:t>
            </w:r>
          </w:p>
        </w:tc>
        <w:tc>
          <w:tcPr>
            <w:tcW w:w="1155" w:type="dxa"/>
            <w:vAlign w:val="center"/>
          </w:tcPr>
          <w:p w14:paraId="19078D9A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122E0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8" w:type="dxa"/>
            <w:vAlign w:val="center"/>
          </w:tcPr>
          <w:p w14:paraId="38E96D45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2220" w:type="dxa"/>
            <w:vAlign w:val="center"/>
          </w:tcPr>
          <w:p w14:paraId="23C7E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财务管理、会计学、税务、金融学、金融管理等相关专业</w:t>
            </w:r>
          </w:p>
        </w:tc>
        <w:tc>
          <w:tcPr>
            <w:tcW w:w="705" w:type="dxa"/>
            <w:vAlign w:val="center"/>
          </w:tcPr>
          <w:p w14:paraId="0341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800" w:type="dxa"/>
            <w:vAlign w:val="center"/>
          </w:tcPr>
          <w:p w14:paraId="796F4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普通高等院校本科及以上学历，熟悉会计报表的处理，会计法规和税法；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熟练操作财务软件；具备良好的财务分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析能力及职业道德</w:t>
            </w:r>
          </w:p>
        </w:tc>
        <w:tc>
          <w:tcPr>
            <w:tcW w:w="4682" w:type="dxa"/>
            <w:vAlign w:val="center"/>
          </w:tcPr>
          <w:p w14:paraId="45FA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从事企业财务管理等相关工作</w:t>
            </w:r>
          </w:p>
        </w:tc>
        <w:tc>
          <w:tcPr>
            <w:tcW w:w="1155" w:type="dxa"/>
            <w:vAlign w:val="center"/>
          </w:tcPr>
          <w:p w14:paraId="52DE40F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070E9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318" w:type="dxa"/>
            <w:vAlign w:val="center"/>
          </w:tcPr>
          <w:p w14:paraId="1AE989B1">
            <w:pPr>
              <w:keepNext w:val="0"/>
              <w:keepLines w:val="0"/>
              <w:pageBreakBefore w:val="0"/>
              <w:widowControl w:val="0"/>
              <w:tabs>
                <w:tab w:val="left" w:pos="4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2220" w:type="dxa"/>
            <w:vAlign w:val="center"/>
          </w:tcPr>
          <w:p w14:paraId="68B80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审计学、财务会计与审计等相关专业</w:t>
            </w:r>
          </w:p>
        </w:tc>
        <w:tc>
          <w:tcPr>
            <w:tcW w:w="705" w:type="dxa"/>
            <w:vAlign w:val="center"/>
          </w:tcPr>
          <w:p w14:paraId="41570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380A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普通高等院校本科及以上学历，熟悉相关会计和审计制度，具备良好的职业道德</w:t>
            </w:r>
          </w:p>
        </w:tc>
        <w:tc>
          <w:tcPr>
            <w:tcW w:w="4682" w:type="dxa"/>
            <w:vAlign w:val="center"/>
          </w:tcPr>
          <w:p w14:paraId="498CB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从事企业审计等相关工作</w:t>
            </w:r>
          </w:p>
        </w:tc>
        <w:tc>
          <w:tcPr>
            <w:tcW w:w="1155" w:type="dxa"/>
            <w:vAlign w:val="center"/>
          </w:tcPr>
          <w:p w14:paraId="1660E76C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</w:tbl>
    <w:p w14:paraId="1A70D1EC"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招聘岗位任职资格表</w:t>
      </w:r>
    </w:p>
    <w:p w14:paraId="4895543C"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 w14:paraId="07ABF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3F308FC7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 w14:paraId="16F0C78A"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 w14:paraId="40233308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 w14:paraId="20486027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 w14:paraId="4FEC57A9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 w14:paraId="195D17AD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 w14:paraId="3584B94C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 w14:paraId="2EC9B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318" w:type="dxa"/>
            <w:vAlign w:val="center"/>
          </w:tcPr>
          <w:p w14:paraId="0ED453B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3" w:right="147"/>
              <w:jc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人力资源专员</w:t>
            </w:r>
          </w:p>
        </w:tc>
        <w:tc>
          <w:tcPr>
            <w:tcW w:w="2220" w:type="dxa"/>
            <w:vAlign w:val="center"/>
          </w:tcPr>
          <w:p w14:paraId="0E640FB2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人力资源管理、劳动与社会保障等相关专业</w:t>
            </w:r>
          </w:p>
        </w:tc>
        <w:tc>
          <w:tcPr>
            <w:tcW w:w="705" w:type="dxa"/>
            <w:vAlign w:val="center"/>
          </w:tcPr>
          <w:p w14:paraId="5142C4D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800" w:type="dxa"/>
            <w:vAlign w:val="center"/>
          </w:tcPr>
          <w:p w14:paraId="1EF7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普通高等院校本科及以上学历，熟悉劳动法等相关法律法规，了解人力资源管理流程，具有人力资源管理相关专业知识</w:t>
            </w:r>
          </w:p>
        </w:tc>
        <w:tc>
          <w:tcPr>
            <w:tcW w:w="4682" w:type="dxa"/>
            <w:vAlign w:val="center"/>
          </w:tcPr>
          <w:p w14:paraId="51A79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从事企业人力资源管理等相关工作</w:t>
            </w:r>
          </w:p>
        </w:tc>
        <w:tc>
          <w:tcPr>
            <w:tcW w:w="1155" w:type="dxa"/>
            <w:vAlign w:val="center"/>
          </w:tcPr>
          <w:p w14:paraId="6FFE205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26C11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318" w:type="dxa"/>
            <w:vAlign w:val="center"/>
          </w:tcPr>
          <w:p w14:paraId="685E0E3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3" w:right="147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法务专员</w:t>
            </w:r>
          </w:p>
        </w:tc>
        <w:tc>
          <w:tcPr>
            <w:tcW w:w="2220" w:type="dxa"/>
            <w:vAlign w:val="center"/>
          </w:tcPr>
          <w:p w14:paraId="2D5DA7B8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法学、法律等相关专业</w:t>
            </w:r>
          </w:p>
        </w:tc>
        <w:tc>
          <w:tcPr>
            <w:tcW w:w="705" w:type="dxa"/>
            <w:vAlign w:val="center"/>
          </w:tcPr>
          <w:p w14:paraId="439A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66450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普通高等院校本科学历，熟悉公司法、合同法、劳动法、经济法等法律法规及政策，具有严谨的文字功底和语言表达能力</w:t>
            </w:r>
          </w:p>
        </w:tc>
        <w:tc>
          <w:tcPr>
            <w:tcW w:w="4682" w:type="dxa"/>
            <w:vAlign w:val="center"/>
          </w:tcPr>
          <w:p w14:paraId="14150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从事法律事务及法律风险防控，制定和完善公司制度、流程、表单，协助处理公司诉讼、仲裁案件及其他突发法律事件等相关工作</w:t>
            </w:r>
          </w:p>
        </w:tc>
        <w:tc>
          <w:tcPr>
            <w:tcW w:w="1155" w:type="dxa"/>
            <w:vAlign w:val="center"/>
          </w:tcPr>
          <w:p w14:paraId="3F00275F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21B46D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3BFA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文旅策划</w:t>
            </w:r>
          </w:p>
          <w:p w14:paraId="73C2422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3" w:right="147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2220" w:type="dxa"/>
            <w:vAlign w:val="center"/>
          </w:tcPr>
          <w:p w14:paraId="23374657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旅游管理、旅游规划与设计等相关专业</w:t>
            </w:r>
          </w:p>
        </w:tc>
        <w:tc>
          <w:tcPr>
            <w:tcW w:w="705" w:type="dxa"/>
            <w:vAlign w:val="center"/>
          </w:tcPr>
          <w:p w14:paraId="2122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vAlign w:val="center"/>
          </w:tcPr>
          <w:p w14:paraId="165B2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旅游领域管理基本知识，具备较强的文字功底及公文写作能力；了解本土文化，熟悉文化旅游及相关服务行业特征，能独立组织策划各项活动；具有较好的沟通协调及统筹分析能力，有良好的执行能力及团队合作意识</w:t>
            </w:r>
          </w:p>
        </w:tc>
        <w:tc>
          <w:tcPr>
            <w:tcW w:w="4682" w:type="dxa"/>
            <w:vAlign w:val="center"/>
          </w:tcPr>
          <w:p w14:paraId="355D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从事旅游管理、旅游发展规划及</w:t>
            </w:r>
            <w:r>
              <w:rPr>
                <w:rStyle w:val="13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文旅营销活动策划、组织实施等相关工作</w:t>
            </w:r>
          </w:p>
        </w:tc>
        <w:tc>
          <w:tcPr>
            <w:tcW w:w="1155" w:type="dxa"/>
            <w:vAlign w:val="center"/>
          </w:tcPr>
          <w:p w14:paraId="1D39516E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4F78C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1B3E5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</w:t>
            </w:r>
          </w:p>
          <w:p w14:paraId="5E8E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45165E6C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物流管理、物流与供应链管理、物流工程与管理、国际经济与贸易等相关专业</w:t>
            </w:r>
          </w:p>
        </w:tc>
        <w:tc>
          <w:tcPr>
            <w:tcW w:w="705" w:type="dxa"/>
            <w:vAlign w:val="center"/>
          </w:tcPr>
          <w:p w14:paraId="3AFE6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800" w:type="dxa"/>
            <w:vAlign w:val="center"/>
          </w:tcPr>
          <w:p w14:paraId="60BA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普通高等院校本科及以上学历，具有物流管理或相关供应链管理、贸易、信息资源管理等专业知识</w:t>
            </w:r>
          </w:p>
        </w:tc>
        <w:tc>
          <w:tcPr>
            <w:tcW w:w="4682" w:type="dxa"/>
            <w:vAlign w:val="center"/>
          </w:tcPr>
          <w:p w14:paraId="5C6F2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从事物流、供应链运作模式及物流配送网络的规划和设计；开拓物流市场，制定客户维护计划；制定物流渠道建设和考评指导政策等相关工作</w:t>
            </w:r>
          </w:p>
        </w:tc>
        <w:tc>
          <w:tcPr>
            <w:tcW w:w="1155" w:type="dxa"/>
            <w:vAlign w:val="center"/>
          </w:tcPr>
          <w:p w14:paraId="291501D2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6AB3C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318" w:type="dxa"/>
            <w:vAlign w:val="center"/>
          </w:tcPr>
          <w:p w14:paraId="5661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设备运维</w:t>
            </w:r>
          </w:p>
          <w:p w14:paraId="490ED9ED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3" w:right="147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4FD2F746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电气工程及其自动化等相关专业</w:t>
            </w:r>
          </w:p>
        </w:tc>
        <w:tc>
          <w:tcPr>
            <w:tcW w:w="705" w:type="dxa"/>
            <w:vAlign w:val="center"/>
          </w:tcPr>
          <w:p w14:paraId="2AFB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5069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普通高等院校本科及以上学历，深入了解罐箱清洗设备的管理与运营，熟悉相关行业标准和操作规范</w:t>
            </w:r>
          </w:p>
        </w:tc>
        <w:tc>
          <w:tcPr>
            <w:tcW w:w="4682" w:type="dxa"/>
            <w:vAlign w:val="center"/>
          </w:tcPr>
          <w:p w14:paraId="6A015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从事罐箱清洗设备的日常运营、维护与管理；参与制定并执行设备维护计划、定期巡检等相关工作</w:t>
            </w:r>
          </w:p>
        </w:tc>
        <w:tc>
          <w:tcPr>
            <w:tcW w:w="1155" w:type="dxa"/>
            <w:vAlign w:val="center"/>
          </w:tcPr>
          <w:p w14:paraId="03891D0B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</w:tbl>
    <w:p w14:paraId="75A825D7">
      <w:pP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br w:type="page"/>
      </w:r>
    </w:p>
    <w:p w14:paraId="68FB4FEC"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招聘岗位任职资格表</w:t>
      </w:r>
    </w:p>
    <w:p w14:paraId="2003130E"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 w14:paraId="14F4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05F6FF4F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 w14:paraId="7B73D404"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 w14:paraId="53C84B1F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 w14:paraId="1A8F8D98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 w14:paraId="21B67B60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 w14:paraId="75928C61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 w14:paraId="1C2157B8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 w14:paraId="4C60D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3CD3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  <w:p w14:paraId="55F5F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220" w:type="dxa"/>
            <w:vAlign w:val="center"/>
          </w:tcPr>
          <w:p w14:paraId="7A7EE191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计算机、计算机软件、软件工程、信息与通信工程、计算机科学与技术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4C5D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800" w:type="dxa"/>
            <w:vAlign w:val="center"/>
          </w:tcPr>
          <w:p w14:paraId="7BD4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普通高等院校本科及以上学历，拥有扎实的C++语言基础，熟练使用Visual Studio主流开发工具；或拥有扎实的JAVA语言基础，熟练使用J2EE主流开发框架，熟悉Web前端技术，HTML、CSS、javascript等；至少掌握Oracle、SQL Server、MySQL其中一种数据库。计算机科学与技术、通信工程专业，需熟悉嵌入式系统（STM32或ARM）设计和开发</w:t>
            </w:r>
          </w:p>
        </w:tc>
        <w:tc>
          <w:tcPr>
            <w:tcW w:w="4682" w:type="dxa"/>
            <w:vAlign w:val="center"/>
          </w:tcPr>
          <w:p w14:paraId="7FB5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软件开发、维护、升级、线上工作，做好软件需求分析、软件项目管理及与系统供应商协调联系；从事APP研发，以及其它有关JAVA平台其它项目；配合项目经理做好项目研发等相关工作</w:t>
            </w:r>
          </w:p>
        </w:tc>
        <w:tc>
          <w:tcPr>
            <w:tcW w:w="1155" w:type="dxa"/>
            <w:vAlign w:val="center"/>
          </w:tcPr>
          <w:p w14:paraId="740B14FE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09EA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639FB05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53" w:right="147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环保运营管理员</w:t>
            </w:r>
          </w:p>
        </w:tc>
        <w:tc>
          <w:tcPr>
            <w:tcW w:w="2220" w:type="dxa"/>
            <w:vAlign w:val="center"/>
          </w:tcPr>
          <w:p w14:paraId="176B9330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给排水科学与工程、环境工程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646D9C2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3093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普通高等院校本科及以上学历，对废水、废气处理技术及设备有深入了解，熟悉相关行业标准和规范。</w:t>
            </w:r>
          </w:p>
        </w:tc>
        <w:tc>
          <w:tcPr>
            <w:tcW w:w="4682" w:type="dxa"/>
            <w:vAlign w:val="center"/>
          </w:tcPr>
          <w:p w14:paraId="14AF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废水、废气处理设备的日常运营、维护与管理；参与制定并执行设备维护计划，进行定期巡检；协助新设备选型、安装、调试及旧设备升级改造等相关工作</w:t>
            </w:r>
          </w:p>
        </w:tc>
        <w:tc>
          <w:tcPr>
            <w:tcW w:w="1155" w:type="dxa"/>
            <w:vAlign w:val="center"/>
          </w:tcPr>
          <w:p w14:paraId="55F49B35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54B6C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318" w:type="dxa"/>
            <w:vAlign w:val="center"/>
          </w:tcPr>
          <w:p w14:paraId="650F5E8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  <w:p w14:paraId="31BEF33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220" w:type="dxa"/>
            <w:vAlign w:val="center"/>
          </w:tcPr>
          <w:p w14:paraId="547A80F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建筑工程、土木工程、市政工程、工程造价、道路桥梁工程、工程管理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5E834F1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00" w:type="dxa"/>
            <w:vAlign w:val="center"/>
          </w:tcPr>
          <w:p w14:paraId="6B48655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普通高等院校本科及以上学历，具有建筑工程、工程管理、土木工程、市政工程、道路桥梁工程、港航工程、工程造价等相关专业知识</w:t>
            </w:r>
          </w:p>
        </w:tc>
        <w:tc>
          <w:tcPr>
            <w:tcW w:w="4682" w:type="dxa"/>
            <w:vAlign w:val="center"/>
          </w:tcPr>
          <w:p w14:paraId="60AD006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项目评审、投资管理、工程项目施工技术、工程项目管理、造价分析、建筑工程预决算、竣工资料核验、移交和归档、绿化工程的技术管理等相关工作</w:t>
            </w:r>
          </w:p>
        </w:tc>
        <w:tc>
          <w:tcPr>
            <w:tcW w:w="1155" w:type="dxa"/>
            <w:vAlign w:val="center"/>
          </w:tcPr>
          <w:p w14:paraId="1770B54A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0E7CB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8" w:type="dxa"/>
            <w:vAlign w:val="center"/>
          </w:tcPr>
          <w:p w14:paraId="72D9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  <w:p w14:paraId="0364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2220" w:type="dxa"/>
            <w:vAlign w:val="center"/>
          </w:tcPr>
          <w:p w14:paraId="3FCCC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园林绿化相关专业</w:t>
            </w:r>
          </w:p>
        </w:tc>
        <w:tc>
          <w:tcPr>
            <w:tcW w:w="705" w:type="dxa"/>
            <w:vAlign w:val="center"/>
          </w:tcPr>
          <w:p w14:paraId="73E5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1983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普通高等院校本科及以上学历，具有园林绿化相关专业知识</w:t>
            </w:r>
          </w:p>
        </w:tc>
        <w:tc>
          <w:tcPr>
            <w:tcW w:w="4682" w:type="dxa"/>
            <w:vAlign w:val="center"/>
          </w:tcPr>
          <w:p w14:paraId="5CA8D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绿化工程技术管理等相关工作</w:t>
            </w:r>
          </w:p>
        </w:tc>
        <w:tc>
          <w:tcPr>
            <w:tcW w:w="1155" w:type="dxa"/>
            <w:vAlign w:val="center"/>
          </w:tcPr>
          <w:p w14:paraId="7E45AE99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75173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318" w:type="dxa"/>
            <w:vAlign w:val="center"/>
          </w:tcPr>
          <w:p w14:paraId="5E14C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车辆运营</w:t>
            </w:r>
          </w:p>
          <w:p w14:paraId="4DAC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1FC9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交通运输、交通工程、智能交通管理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00AE2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800" w:type="dxa"/>
            <w:vAlign w:val="center"/>
          </w:tcPr>
          <w:p w14:paraId="33B4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普通高等院校本科及以上学历，具备交通运输、交通工程、智能交通系统集成与转件开发相关专业知识</w:t>
            </w:r>
          </w:p>
        </w:tc>
        <w:tc>
          <w:tcPr>
            <w:tcW w:w="4682" w:type="dxa"/>
            <w:vAlign w:val="center"/>
          </w:tcPr>
          <w:p w14:paraId="7E07B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车辆运营调度、运营优化、运营组织管理、大数据分析与应用、运营服务等相关工作</w:t>
            </w:r>
          </w:p>
        </w:tc>
        <w:tc>
          <w:tcPr>
            <w:tcW w:w="1155" w:type="dxa"/>
            <w:vAlign w:val="center"/>
          </w:tcPr>
          <w:p w14:paraId="3712DB8C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</w:tbl>
    <w:p w14:paraId="7D9FD022">
      <w:pP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br w:type="page"/>
      </w:r>
    </w:p>
    <w:p w14:paraId="7C612D64"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招聘岗位任职资格表</w:t>
      </w:r>
    </w:p>
    <w:p w14:paraId="363A173B"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 w14:paraId="3BDC2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791AF277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 w14:paraId="1150EDD9"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 w14:paraId="4A35ED8E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 w14:paraId="5ECE5D4C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 w14:paraId="783142B2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 w14:paraId="449A8515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 w14:paraId="28241384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 w14:paraId="25944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18" w:type="dxa"/>
            <w:vAlign w:val="center"/>
          </w:tcPr>
          <w:p w14:paraId="2BA4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车辆技术</w:t>
            </w:r>
          </w:p>
          <w:p w14:paraId="30D09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专员</w:t>
            </w:r>
          </w:p>
        </w:tc>
        <w:tc>
          <w:tcPr>
            <w:tcW w:w="2220" w:type="dxa"/>
            <w:vAlign w:val="center"/>
          </w:tcPr>
          <w:p w14:paraId="56540893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144" w:right="137"/>
              <w:jc w:val="both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车辆工程、新能源汽车工程技术、智能网联汽车工程技术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16C59325">
            <w:pPr>
              <w:pStyle w:val="1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800" w:type="dxa"/>
            <w:vAlign w:val="center"/>
          </w:tcPr>
          <w:p w14:paraId="14F5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普通高等院校本科及以上学历，熟悉汽车技术服务、汽车检测与维修、车辆工程、机械工程、车辆改装相关专业知识，具有较强的沟通协调能力及执行力</w:t>
            </w:r>
          </w:p>
        </w:tc>
        <w:tc>
          <w:tcPr>
            <w:tcW w:w="4682" w:type="dxa"/>
            <w:vAlign w:val="center"/>
          </w:tcPr>
          <w:p w14:paraId="5AD3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新能源车辆电池运维保养、产品设计、技术研发运营管理；车辆工程有关的产品设计开发、生产制造、车辆改装、试验检测等相关工作</w:t>
            </w:r>
          </w:p>
        </w:tc>
        <w:tc>
          <w:tcPr>
            <w:tcW w:w="1155" w:type="dxa"/>
            <w:vAlign w:val="center"/>
          </w:tcPr>
          <w:p w14:paraId="5D3049CD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0F2DC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318" w:type="dxa"/>
            <w:vAlign w:val="center"/>
          </w:tcPr>
          <w:p w14:paraId="6771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7E86E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5874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项目管理、工程管理、工程造价管理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45881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415C8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普通高等院校本科及以上学历，熟练使用工程预算软件，掌握工程预算现行规范等要求</w:t>
            </w:r>
          </w:p>
        </w:tc>
        <w:tc>
          <w:tcPr>
            <w:tcW w:w="4682" w:type="dxa"/>
            <w:vAlign w:val="center"/>
          </w:tcPr>
          <w:p w14:paraId="7C0B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项目评审、过程管理、成本控制、投资管理、工程建设等相关工作</w:t>
            </w:r>
          </w:p>
        </w:tc>
        <w:tc>
          <w:tcPr>
            <w:tcW w:w="1155" w:type="dxa"/>
            <w:vAlign w:val="center"/>
          </w:tcPr>
          <w:p w14:paraId="2BCDF7B8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297BB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1318" w:type="dxa"/>
            <w:vAlign w:val="center"/>
          </w:tcPr>
          <w:p w14:paraId="7B470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油气设备</w:t>
            </w:r>
          </w:p>
          <w:p w14:paraId="6020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087ED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油气储运、石油化工、化学工程与工艺、化工设备、过程装备与控制工程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4B676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7A6AA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普通高等院校本科及以上学历，具有油气储运、石油化工、化学工程与工艺、化工设备、过程装备与控制工程等相关专业知识</w:t>
            </w:r>
          </w:p>
        </w:tc>
        <w:tc>
          <w:tcPr>
            <w:tcW w:w="4682" w:type="dxa"/>
            <w:vAlign w:val="center"/>
          </w:tcPr>
          <w:p w14:paraId="1440C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设备安全及维修管理，做好设备管理等相关工作</w:t>
            </w:r>
          </w:p>
        </w:tc>
        <w:tc>
          <w:tcPr>
            <w:tcW w:w="1155" w:type="dxa"/>
            <w:vAlign w:val="center"/>
          </w:tcPr>
          <w:p w14:paraId="0816C247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2C93D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18" w:type="dxa"/>
            <w:vAlign w:val="center"/>
          </w:tcPr>
          <w:p w14:paraId="7F6E7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电仪</w:t>
            </w:r>
          </w:p>
          <w:p w14:paraId="230D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786B7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电气工程及其自动化、自动化、电气工程、机电一体化、测控技术与仪器、精密仪器等相关专业</w:t>
            </w:r>
          </w:p>
        </w:tc>
        <w:tc>
          <w:tcPr>
            <w:tcW w:w="705" w:type="dxa"/>
            <w:vAlign w:val="center"/>
          </w:tcPr>
          <w:p w14:paraId="4436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79A7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普通高等院校本科及以上学历，具有电气工程及其自动化、自动化、电气工程、机电一体化、测控技术与仪器、精密仪器等相关专业知识</w:t>
            </w:r>
          </w:p>
        </w:tc>
        <w:tc>
          <w:tcPr>
            <w:tcW w:w="4682" w:type="dxa"/>
            <w:vAlign w:val="center"/>
          </w:tcPr>
          <w:p w14:paraId="72281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电气、仪表技术工作，对各种电气仪表进行安全检查，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各项技术工作安全可靠</w:t>
            </w:r>
          </w:p>
        </w:tc>
        <w:tc>
          <w:tcPr>
            <w:tcW w:w="1155" w:type="dxa"/>
            <w:vAlign w:val="center"/>
          </w:tcPr>
          <w:p w14:paraId="736EEF87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51039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18" w:type="dxa"/>
            <w:vAlign w:val="center"/>
          </w:tcPr>
          <w:p w14:paraId="509CD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汽车维修</w:t>
            </w:r>
          </w:p>
          <w:p w14:paraId="09665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220" w:type="dxa"/>
            <w:vAlign w:val="center"/>
          </w:tcPr>
          <w:p w14:paraId="12D9D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汽车工程、汽车运用与维修、汽车运输等相关专业</w:t>
            </w:r>
          </w:p>
        </w:tc>
        <w:tc>
          <w:tcPr>
            <w:tcW w:w="705" w:type="dxa"/>
            <w:vAlign w:val="center"/>
          </w:tcPr>
          <w:p w14:paraId="4E1C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7F359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普通高等院校本科及以上学历，具备汽车工程、汽车运用与维修、汽车运输等相关专业知识，具有中等职业教育及以上教师资格证书或人社部门颁发的上岗证书</w:t>
            </w:r>
          </w:p>
        </w:tc>
        <w:tc>
          <w:tcPr>
            <w:tcW w:w="4682" w:type="dxa"/>
            <w:vAlign w:val="center"/>
          </w:tcPr>
          <w:p w14:paraId="674B4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中等职业学校的教学、教育等相关工作</w:t>
            </w:r>
          </w:p>
        </w:tc>
        <w:tc>
          <w:tcPr>
            <w:tcW w:w="1155" w:type="dxa"/>
            <w:vAlign w:val="center"/>
          </w:tcPr>
          <w:p w14:paraId="17ABD1E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</w:tbl>
    <w:p w14:paraId="570148BD">
      <w:pP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  <w:br w:type="page"/>
      </w:r>
    </w:p>
    <w:p w14:paraId="7DA0F5F5">
      <w:pPr>
        <w:pStyle w:val="3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连云港市交通控股集团202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  <w:lang w:val="en-US" w:eastAsia="zh-CN"/>
        </w:rPr>
        <w:t>人才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  <w:szCs w:val="40"/>
        </w:rPr>
        <w:t>招聘岗位任职资格表</w:t>
      </w:r>
    </w:p>
    <w:p w14:paraId="19509563">
      <w:pPr>
        <w:keepNext w:val="0"/>
        <w:keepLines w:val="0"/>
        <w:pageBreakBefore w:val="0"/>
        <w:tabs>
          <w:tab w:val="left" w:pos="1466"/>
          <w:tab w:val="left" w:pos="3797"/>
          <w:tab w:val="left" w:pos="4727"/>
          <w:tab w:val="left" w:pos="8834"/>
          <w:tab w:val="left" w:pos="12499"/>
        </w:tabs>
        <w:kinsoku/>
        <w:wordWrap/>
        <w:overflowPunct/>
        <w:topLinePunct w:val="0"/>
        <w:bidi w:val="0"/>
        <w:adjustRightInd/>
        <w:snapToGrid/>
        <w:spacing w:line="28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vertAlign w:val="baseline"/>
          <w:lang w:val="en-US" w:eastAsia="zh-CN"/>
        </w:rPr>
      </w:pPr>
    </w:p>
    <w:tbl>
      <w:tblPr>
        <w:tblStyle w:val="5"/>
        <w:tblW w:w="14880" w:type="dxa"/>
        <w:tblInd w:w="1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2220"/>
        <w:gridCol w:w="705"/>
        <w:gridCol w:w="4800"/>
        <w:gridCol w:w="4682"/>
        <w:gridCol w:w="1155"/>
      </w:tblGrid>
      <w:tr w14:paraId="0F3A9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18" w:type="dxa"/>
            <w:vAlign w:val="center"/>
          </w:tcPr>
          <w:p w14:paraId="686522AF">
            <w:pPr>
              <w:pStyle w:val="10"/>
              <w:ind w:left="153" w:right="14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岗位名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称</w:t>
            </w:r>
          </w:p>
        </w:tc>
        <w:tc>
          <w:tcPr>
            <w:tcW w:w="2220" w:type="dxa"/>
            <w:vAlign w:val="center"/>
          </w:tcPr>
          <w:p w14:paraId="4D8E0A4F">
            <w:pPr>
              <w:pStyle w:val="10"/>
              <w:ind w:left="144" w:right="137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eastAsia="黑体" w:cs="Times New Roman"/>
                <w:spacing w:val="-10"/>
                <w:sz w:val="24"/>
                <w:szCs w:val="24"/>
              </w:rPr>
              <w:t>业</w:t>
            </w:r>
          </w:p>
        </w:tc>
        <w:tc>
          <w:tcPr>
            <w:tcW w:w="705" w:type="dxa"/>
            <w:vAlign w:val="center"/>
          </w:tcPr>
          <w:p w14:paraId="07CFC061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招聘</w:t>
            </w:r>
          </w:p>
          <w:p w14:paraId="0C01BCB3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计划</w:t>
            </w:r>
          </w:p>
        </w:tc>
        <w:tc>
          <w:tcPr>
            <w:tcW w:w="4800" w:type="dxa"/>
            <w:vAlign w:val="center"/>
          </w:tcPr>
          <w:p w14:paraId="6F3B94F4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基本资格要求及</w:t>
            </w:r>
            <w:r>
              <w:rPr>
                <w:rFonts w:hint="default" w:ascii="Times New Roman" w:hAnsi="Times New Roman" w:eastAsia="黑体" w:cs="Times New Roman"/>
                <w:spacing w:val="-5"/>
                <w:w w:val="95"/>
                <w:sz w:val="24"/>
                <w:szCs w:val="24"/>
              </w:rPr>
              <w:t>条件</w:t>
            </w:r>
          </w:p>
        </w:tc>
        <w:tc>
          <w:tcPr>
            <w:tcW w:w="4682" w:type="dxa"/>
            <w:vAlign w:val="center"/>
          </w:tcPr>
          <w:p w14:paraId="3BDC15E3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岗位（职位）概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述</w:t>
            </w:r>
          </w:p>
        </w:tc>
        <w:tc>
          <w:tcPr>
            <w:tcW w:w="1155" w:type="dxa"/>
            <w:vAlign w:val="center"/>
          </w:tcPr>
          <w:p w14:paraId="333434BE">
            <w:pPr>
              <w:pStyle w:val="1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w w:val="95"/>
                <w:sz w:val="24"/>
                <w:szCs w:val="24"/>
              </w:rPr>
              <w:t>招聘方</w:t>
            </w:r>
            <w:r>
              <w:rPr>
                <w:rFonts w:hint="default" w:ascii="Times New Roman" w:hAnsi="Times New Roman" w:eastAsia="黑体" w:cs="Times New Roman"/>
                <w:spacing w:val="-10"/>
                <w:w w:val="95"/>
                <w:sz w:val="24"/>
                <w:szCs w:val="24"/>
              </w:rPr>
              <w:t>式</w:t>
            </w:r>
          </w:p>
        </w:tc>
      </w:tr>
      <w:tr w14:paraId="0C108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18" w:type="dxa"/>
            <w:vAlign w:val="center"/>
          </w:tcPr>
          <w:p w14:paraId="0F35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  <w:p w14:paraId="1F5D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220" w:type="dxa"/>
            <w:vAlign w:val="center"/>
          </w:tcPr>
          <w:p w14:paraId="667B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 、跨境电子商务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1BD6B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57B1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普通高等院校本科及以上学历，具备电子商务 、跨境电子商务等相关专业知识，具有中等职业教育及以上教师资格证书或人社部门颁发的上岗证书</w:t>
            </w:r>
          </w:p>
        </w:tc>
        <w:tc>
          <w:tcPr>
            <w:tcW w:w="4682" w:type="dxa"/>
            <w:vAlign w:val="center"/>
          </w:tcPr>
          <w:p w14:paraId="6AD8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中等职业学校的教学、教育等相关工作</w:t>
            </w:r>
          </w:p>
        </w:tc>
        <w:tc>
          <w:tcPr>
            <w:tcW w:w="1155" w:type="dxa"/>
            <w:vAlign w:val="center"/>
          </w:tcPr>
          <w:p w14:paraId="32A7BD0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63F85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18" w:type="dxa"/>
            <w:vAlign w:val="center"/>
          </w:tcPr>
          <w:p w14:paraId="74A9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计算机应用与维修教师</w:t>
            </w:r>
          </w:p>
        </w:tc>
        <w:tc>
          <w:tcPr>
            <w:tcW w:w="2220" w:type="dxa"/>
            <w:vAlign w:val="center"/>
          </w:tcPr>
          <w:p w14:paraId="0732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计算机科学与技术、网络工程、通信工程等计算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vAlign w:val="center"/>
          </w:tcPr>
          <w:p w14:paraId="3B948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01510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普通高等院校本科及以上学历，具备计算机科学与技术、网络工程、通信工程等相关专业知识，具有中等职业教育及以上教师资格证书或人社部门颁发的上岗证书</w:t>
            </w:r>
          </w:p>
        </w:tc>
        <w:tc>
          <w:tcPr>
            <w:tcW w:w="4682" w:type="dxa"/>
            <w:vAlign w:val="center"/>
          </w:tcPr>
          <w:p w14:paraId="53955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中等职业学校的教学、教育等相关工作</w:t>
            </w:r>
          </w:p>
        </w:tc>
        <w:tc>
          <w:tcPr>
            <w:tcW w:w="1155" w:type="dxa"/>
            <w:vAlign w:val="center"/>
          </w:tcPr>
          <w:p w14:paraId="7B5FBF4E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23B32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18" w:type="dxa"/>
            <w:vAlign w:val="center"/>
          </w:tcPr>
          <w:p w14:paraId="2429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新能源汽车检测与维修教师</w:t>
            </w:r>
          </w:p>
        </w:tc>
        <w:tc>
          <w:tcPr>
            <w:tcW w:w="2220" w:type="dxa"/>
            <w:vAlign w:val="center"/>
          </w:tcPr>
          <w:p w14:paraId="4EA84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能源与动力工程、汽车服务工程等相关专业</w:t>
            </w:r>
          </w:p>
        </w:tc>
        <w:tc>
          <w:tcPr>
            <w:tcW w:w="705" w:type="dxa"/>
            <w:vAlign w:val="center"/>
          </w:tcPr>
          <w:p w14:paraId="7FF00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3C320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普通高等院校本科及以上学历，具备能源与动力工程、汽车服务工程相关专业知识，具有中等职业教育及以上教师资格证书或人社部门颁发的上岗证书</w:t>
            </w:r>
          </w:p>
        </w:tc>
        <w:tc>
          <w:tcPr>
            <w:tcW w:w="4682" w:type="dxa"/>
            <w:vAlign w:val="center"/>
          </w:tcPr>
          <w:p w14:paraId="07F5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w w:val="95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中等职业学校的教学、教育等相关工作</w:t>
            </w:r>
          </w:p>
        </w:tc>
        <w:tc>
          <w:tcPr>
            <w:tcW w:w="1155" w:type="dxa"/>
            <w:vAlign w:val="center"/>
          </w:tcPr>
          <w:p w14:paraId="6EC401A1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74EEB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18" w:type="dxa"/>
            <w:shd w:val="clear" w:color="auto" w:fill="auto"/>
            <w:vAlign w:val="center"/>
          </w:tcPr>
          <w:p w14:paraId="1E6E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</w:t>
            </w:r>
          </w:p>
          <w:p w14:paraId="6898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管理员</w:t>
            </w:r>
          </w:p>
        </w:tc>
        <w:tc>
          <w:tcPr>
            <w:tcW w:w="2220" w:type="dxa"/>
            <w:vAlign w:val="center"/>
          </w:tcPr>
          <w:p w14:paraId="7AF49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网络工程、信息安全与管理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9DAE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2932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普通高等院校本科及以上学历，具有网络工程、信息安全等相关专业知识</w:t>
            </w:r>
          </w:p>
        </w:tc>
        <w:tc>
          <w:tcPr>
            <w:tcW w:w="4682" w:type="dxa"/>
            <w:vAlign w:val="center"/>
          </w:tcPr>
          <w:p w14:paraId="0AC30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网络安全状况评估分析，制定风险应对计划；定期开展网络系统维护、安全评估等相关工作</w:t>
            </w:r>
          </w:p>
        </w:tc>
        <w:tc>
          <w:tcPr>
            <w:tcW w:w="1155" w:type="dxa"/>
            <w:vAlign w:val="center"/>
          </w:tcPr>
          <w:p w14:paraId="0B13C0A3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22B26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318" w:type="dxa"/>
            <w:shd w:val="clear" w:color="auto" w:fill="auto"/>
            <w:vAlign w:val="center"/>
          </w:tcPr>
          <w:p w14:paraId="1F3D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2220" w:type="dxa"/>
            <w:vAlign w:val="center"/>
          </w:tcPr>
          <w:p w14:paraId="4D2D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市场营销、企业管理、工商管理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D2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631FA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普通高等院校本科及以上学历,熟悉信息化项目管理，具有一定数据分析能力，文案能力、运营策划能力，熟练操作办公软件</w:t>
            </w:r>
          </w:p>
        </w:tc>
        <w:tc>
          <w:tcPr>
            <w:tcW w:w="4682" w:type="dxa"/>
            <w:vAlign w:val="center"/>
          </w:tcPr>
          <w:p w14:paraId="5A9E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企业内控管理、合同管理、资产清查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负责市场客户开发及维护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项目承包单位的资质审查工作；项目施工作业现场的综合协调和巡查监管等相关工作</w:t>
            </w:r>
          </w:p>
        </w:tc>
        <w:tc>
          <w:tcPr>
            <w:tcW w:w="1155" w:type="dxa"/>
            <w:vAlign w:val="center"/>
          </w:tcPr>
          <w:p w14:paraId="1F97D14F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  <w:tr w14:paraId="7BE94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318" w:type="dxa"/>
            <w:shd w:val="clear" w:color="auto" w:fill="auto"/>
            <w:vAlign w:val="center"/>
          </w:tcPr>
          <w:p w14:paraId="3E97A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媒体专员</w:t>
            </w:r>
          </w:p>
        </w:tc>
        <w:tc>
          <w:tcPr>
            <w:tcW w:w="2220" w:type="dxa"/>
            <w:vAlign w:val="center"/>
          </w:tcPr>
          <w:p w14:paraId="59BDF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市场营销、广告学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3C5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0" w:type="dxa"/>
            <w:vAlign w:val="center"/>
          </w:tcPr>
          <w:p w14:paraId="3E86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普通高等院校本科及以上学历，有一定媒体投放经验，具有较强的广告文稿撰写能力</w:t>
            </w:r>
          </w:p>
        </w:tc>
        <w:tc>
          <w:tcPr>
            <w:tcW w:w="4682" w:type="dxa"/>
            <w:vAlign w:val="center"/>
          </w:tcPr>
          <w:p w14:paraId="731A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媒体运营和推广，数据分析和文案策划，做好舆情引导等相关工作</w:t>
            </w:r>
          </w:p>
        </w:tc>
        <w:tc>
          <w:tcPr>
            <w:tcW w:w="1155" w:type="dxa"/>
            <w:vAlign w:val="center"/>
          </w:tcPr>
          <w:p w14:paraId="07418A16"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 w:bidi="ar-SA"/>
              </w:rPr>
              <w:t>校园招聘</w:t>
            </w:r>
          </w:p>
        </w:tc>
      </w:tr>
    </w:tbl>
    <w:p w14:paraId="20E469A6">
      <w:pPr>
        <w:rPr>
          <w:rFonts w:hint="default" w:ascii="Times New Roman" w:hAnsi="Times New Roman" w:eastAsia="宋体" w:cs="Times New Roman"/>
          <w:sz w:val="36"/>
          <w:szCs w:val="36"/>
          <w:lang w:val="en-US" w:eastAsia="zh-CN"/>
        </w:rPr>
      </w:pPr>
    </w:p>
    <w:sectPr>
      <w:headerReference r:id="rId5" w:type="default"/>
      <w:footerReference r:id="rId6" w:type="default"/>
      <w:pgSz w:w="16840" w:h="11910" w:orient="landscape"/>
      <w:pgMar w:top="1644" w:right="1040" w:bottom="1123" w:left="820" w:header="1264" w:footer="99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99484">
    <w:pPr>
      <w:pStyle w:val="3"/>
      <w:spacing w:line="14" w:lineRule="auto"/>
      <w:rPr>
        <w:sz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28525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28525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w:pict>
        <v:shape id="docshape4" o:spid="_x0000_s4100" o:spt="202" type="#_x0000_t202" style="position:absolute;left:0pt;margin-top:0pt;height:12pt;width:17pt;mso-position-horizontal:center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1A74DFF8">
                <w:pPr>
                  <w:pStyle w:val="3"/>
                  <w:spacing w:before="12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5BE6E0">
    <w:pPr>
      <w:pStyle w:val="3"/>
      <w:spacing w:line="14" w:lineRule="auto"/>
      <w:rPr>
        <w:sz w:val="20"/>
      </w:rPr>
    </w:pPr>
    <w:r>
      <w:pict>
        <v:shape id="docshape3" o:spid="_x0000_s4099" o:spt="202" type="#_x0000_t202" style="position:absolute;left:0pt;margin-left:369.4pt;margin-top:62.15pt;height:24.25pt;width:42.0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C46E1FF"/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Y1ODQ3NDkyMzAyODZkZGM1MGJiNGUzN2ZiZTQ1ZjMifQ=="/>
  </w:docVars>
  <w:rsids>
    <w:rsidRoot w:val="00000000"/>
    <w:rsid w:val="000E3FC3"/>
    <w:rsid w:val="00296707"/>
    <w:rsid w:val="00EF010F"/>
    <w:rsid w:val="01515729"/>
    <w:rsid w:val="01DF5C17"/>
    <w:rsid w:val="01F86CD9"/>
    <w:rsid w:val="030D40BE"/>
    <w:rsid w:val="04187D2A"/>
    <w:rsid w:val="049031F8"/>
    <w:rsid w:val="051554CD"/>
    <w:rsid w:val="05D435B9"/>
    <w:rsid w:val="05EA79E9"/>
    <w:rsid w:val="05EE467B"/>
    <w:rsid w:val="0840304B"/>
    <w:rsid w:val="08836BD0"/>
    <w:rsid w:val="0887371F"/>
    <w:rsid w:val="089B03BE"/>
    <w:rsid w:val="094840A2"/>
    <w:rsid w:val="0A7D5FCD"/>
    <w:rsid w:val="0BF56037"/>
    <w:rsid w:val="0C230DF6"/>
    <w:rsid w:val="0C2F779B"/>
    <w:rsid w:val="0CA43CE5"/>
    <w:rsid w:val="0D0522AA"/>
    <w:rsid w:val="0DD7631B"/>
    <w:rsid w:val="0FF46D31"/>
    <w:rsid w:val="107F0597"/>
    <w:rsid w:val="10835914"/>
    <w:rsid w:val="10BE62DB"/>
    <w:rsid w:val="11520F56"/>
    <w:rsid w:val="120F5046"/>
    <w:rsid w:val="12AA36D7"/>
    <w:rsid w:val="13734411"/>
    <w:rsid w:val="14332EB1"/>
    <w:rsid w:val="14612CA3"/>
    <w:rsid w:val="153F77C7"/>
    <w:rsid w:val="16EB4A9C"/>
    <w:rsid w:val="178570A5"/>
    <w:rsid w:val="186B1B5B"/>
    <w:rsid w:val="191B532F"/>
    <w:rsid w:val="1A7F47B4"/>
    <w:rsid w:val="1D7F1C04"/>
    <w:rsid w:val="210D4EFE"/>
    <w:rsid w:val="249661B1"/>
    <w:rsid w:val="25754019"/>
    <w:rsid w:val="283F446A"/>
    <w:rsid w:val="2AB01C96"/>
    <w:rsid w:val="2C447B8E"/>
    <w:rsid w:val="2C972AC7"/>
    <w:rsid w:val="2D652BC5"/>
    <w:rsid w:val="2ED43FD4"/>
    <w:rsid w:val="2F601896"/>
    <w:rsid w:val="30311CBE"/>
    <w:rsid w:val="309F63EE"/>
    <w:rsid w:val="32A95302"/>
    <w:rsid w:val="32B24C2F"/>
    <w:rsid w:val="32CC0742"/>
    <w:rsid w:val="33B026C0"/>
    <w:rsid w:val="34264730"/>
    <w:rsid w:val="35BB0746"/>
    <w:rsid w:val="35E3553D"/>
    <w:rsid w:val="3613710F"/>
    <w:rsid w:val="36B50719"/>
    <w:rsid w:val="37284B97"/>
    <w:rsid w:val="377D0B0B"/>
    <w:rsid w:val="38471845"/>
    <w:rsid w:val="3AB6680E"/>
    <w:rsid w:val="3AF61300"/>
    <w:rsid w:val="3B3C1A65"/>
    <w:rsid w:val="3F126CC9"/>
    <w:rsid w:val="3F8E5FAB"/>
    <w:rsid w:val="41546D80"/>
    <w:rsid w:val="43FD1DA6"/>
    <w:rsid w:val="456357E4"/>
    <w:rsid w:val="46AE2A8F"/>
    <w:rsid w:val="46FA2178"/>
    <w:rsid w:val="47240FA3"/>
    <w:rsid w:val="474631CA"/>
    <w:rsid w:val="47F40975"/>
    <w:rsid w:val="4D1460FC"/>
    <w:rsid w:val="4DCD7C9F"/>
    <w:rsid w:val="4E2D4BE1"/>
    <w:rsid w:val="504F7091"/>
    <w:rsid w:val="523F397D"/>
    <w:rsid w:val="538A6632"/>
    <w:rsid w:val="54DC62A0"/>
    <w:rsid w:val="55BA31FE"/>
    <w:rsid w:val="561D5ED7"/>
    <w:rsid w:val="56C878B4"/>
    <w:rsid w:val="58C13E3C"/>
    <w:rsid w:val="5AD462D8"/>
    <w:rsid w:val="5C3562AA"/>
    <w:rsid w:val="5C3E7FB9"/>
    <w:rsid w:val="5DFF5CC4"/>
    <w:rsid w:val="5E385608"/>
    <w:rsid w:val="5E6D4CB0"/>
    <w:rsid w:val="5EF7101F"/>
    <w:rsid w:val="5F01547F"/>
    <w:rsid w:val="5F8261BE"/>
    <w:rsid w:val="60BB47CF"/>
    <w:rsid w:val="61573FF7"/>
    <w:rsid w:val="616670CE"/>
    <w:rsid w:val="623B1EF7"/>
    <w:rsid w:val="62483940"/>
    <w:rsid w:val="63275CF3"/>
    <w:rsid w:val="63B53257"/>
    <w:rsid w:val="66EE7FF0"/>
    <w:rsid w:val="695B5EF4"/>
    <w:rsid w:val="6C9C4317"/>
    <w:rsid w:val="6CEC7CA9"/>
    <w:rsid w:val="6F26325B"/>
    <w:rsid w:val="70BC6081"/>
    <w:rsid w:val="737547B1"/>
    <w:rsid w:val="743C5494"/>
    <w:rsid w:val="74A80982"/>
    <w:rsid w:val="756D1BE3"/>
    <w:rsid w:val="776D1FA6"/>
    <w:rsid w:val="7815099F"/>
    <w:rsid w:val="787D038F"/>
    <w:rsid w:val="790C1713"/>
    <w:rsid w:val="790C526F"/>
    <w:rsid w:val="799754B2"/>
    <w:rsid w:val="79C30024"/>
    <w:rsid w:val="7B074467"/>
    <w:rsid w:val="7B95779E"/>
    <w:rsid w:val="7BF1074D"/>
    <w:rsid w:val="7C370855"/>
    <w:rsid w:val="7DD8559C"/>
    <w:rsid w:val="7E0B1F99"/>
    <w:rsid w:val="7E4C30C3"/>
    <w:rsid w:val="7EFB200E"/>
    <w:rsid w:val="7F410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3">
    <w:name w:val="Body Text"/>
    <w:basedOn w:val="1"/>
    <w:autoRedefine/>
    <w:qFormat/>
    <w:uiPriority w:val="1"/>
    <w:rPr>
      <w:rFonts w:ascii="Times New Roman" w:hAnsi="Times New Roman" w:eastAsia="Times New Roman" w:cs="Times New Roman"/>
      <w:sz w:val="18"/>
      <w:szCs w:val="1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table" w:customStyle="1" w:styleId="11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1026" textRotate="1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4587</Words>
  <Characters>4693</Characters>
  <TotalTime>15</TotalTime>
  <ScaleCrop>false</ScaleCrop>
  <LinksUpToDate>false</LinksUpToDate>
  <CharactersWithSpaces>4700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2023-10-08T15:36:00Z</dcterms:created>
  <dc:creator>刘天林</dc:creator>
  <cp:lastModifiedBy>林敏</cp:lastModifiedBy>
  <cp:lastPrinted>2025-01-20T01:25:55Z</cp:lastPrinted>
  <dcterms:modified xsi:type="dcterms:W3CDTF">2025-01-20T01:50:24Z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2023-10-08T00:00:00Z</vt:filetime>
  </property>
  <property fmtid="{D5CDD505-2E9C-101B-9397-08002B2CF9AE}" pid="5" name="SourceModified">
    <vt:lpwstr>D:20230221161052+08'10'</vt:lpwstr>
  </property>
  <property fmtid="{D5CDD505-2E9C-101B-9397-08002B2CF9AE}" pid="6" name="KSOProductBuildVer">
    <vt:lpwstr>2052-12.1.0.19770</vt:lpwstr>
  </property>
  <property fmtid="{D5CDD505-2E9C-101B-9397-08002B2CF9AE}" pid="7" name="ICV">
    <vt:lpwstr>341CE6F30FA046AD9C991C4DFF5FA826_13</vt:lpwstr>
  </property>
  <property fmtid="{D5CDD505-2E9C-101B-9397-08002B2CF9AE}" pid="8" name="KSOTemplateDocerSaveRecord">
    <vt:lpwstr>eyJoZGlkIjoiNjg3N2U0MDdlYmU0YzdiYzg1NzY3MDZmOGM4MGNiM2EiLCJ1c2VySWQiOiI1NDkwNzIxMTYifQ==</vt:lpwstr>
  </property>
</Properties>
</file>